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05" w:rsidRDefault="000C3F05" w:rsidP="000C3F05">
      <w:pPr>
        <w:ind w:left="0" w:firstLine="0"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МУНИЦИПАЛЬНОЕ КАЗЕННОЕ ОБЩЕОБРАЗОВАТЕЛЬНОЕ УЧРЕЖДЕНИЕ</w:t>
      </w:r>
    </w:p>
    <w:p w:rsidR="000C3F05" w:rsidRDefault="000C3F05" w:rsidP="000C3F05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«ЦЕНТР ОБРАЗОВАНИЯ № 5»</w:t>
      </w:r>
    </w:p>
    <w:p w:rsidR="000C3F05" w:rsidRDefault="000C3F05" w:rsidP="000C3F05">
      <w:pPr>
        <w:jc w:val="center"/>
        <w:rPr>
          <w:rFonts w:eastAsia="Calibri"/>
          <w:b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lang w:val="ru-RU"/>
        </w:rPr>
      </w:pPr>
    </w:p>
    <w:tbl>
      <w:tblPr>
        <w:tblW w:w="0" w:type="auto"/>
        <w:tblInd w:w="-464" w:type="dxa"/>
        <w:tblLook w:val="04A0"/>
      </w:tblPr>
      <w:tblGrid>
        <w:gridCol w:w="3265"/>
        <w:gridCol w:w="3291"/>
        <w:gridCol w:w="3478"/>
      </w:tblGrid>
      <w:tr w:rsidR="000C3F05" w:rsidTr="000C3F05">
        <w:tc>
          <w:tcPr>
            <w:tcW w:w="3266" w:type="dxa"/>
          </w:tcPr>
          <w:p w:rsidR="000C3F05" w:rsidRDefault="000C3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Рассмотрена и рекомендована к</w:t>
            </w:r>
          </w:p>
          <w:p w:rsidR="000C3F05" w:rsidRDefault="000C3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использованию методическим объединением</w:t>
            </w:r>
          </w:p>
          <w:p w:rsidR="000C3F05" w:rsidRPr="006C15A3" w:rsidRDefault="000C3F05" w:rsidP="006C15A3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sz w:val="22"/>
              </w:rPr>
              <w:t xml:space="preserve">Протокол № </w:t>
            </w:r>
            <w:r w:rsidR="006C15A3">
              <w:rPr>
                <w:rFonts w:eastAsia="Calibri"/>
                <w:sz w:val="22"/>
                <w:lang w:val="ru-RU"/>
              </w:rPr>
              <w:t>1 от 29.082022г.</w:t>
            </w:r>
          </w:p>
          <w:p w:rsidR="000C3F05" w:rsidRDefault="000C3F0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91" w:type="dxa"/>
          </w:tcPr>
          <w:p w:rsidR="000C3F05" w:rsidRDefault="000C3F0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Принята на </w:t>
            </w:r>
          </w:p>
          <w:p w:rsidR="000C3F05" w:rsidRDefault="000C3F0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педагогическом </w:t>
            </w:r>
          </w:p>
          <w:p w:rsidR="000C3F05" w:rsidRDefault="000C3F0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совете </w:t>
            </w:r>
          </w:p>
          <w:p w:rsidR="006C15A3" w:rsidRPr="00176036" w:rsidRDefault="000C3F05" w:rsidP="006C15A3">
            <w:pPr>
              <w:spacing w:line="276" w:lineRule="auto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Протокол </w:t>
            </w:r>
            <w:r w:rsidR="006C15A3">
              <w:rPr>
                <w:rFonts w:eastAsia="Calibri"/>
                <w:sz w:val="22"/>
                <w:lang w:val="ru-RU"/>
              </w:rPr>
              <w:t>№</w:t>
            </w:r>
            <w:r w:rsidR="00823C43">
              <w:rPr>
                <w:rFonts w:eastAsia="Calibri"/>
                <w:szCs w:val="24"/>
                <w:lang w:val="ru-RU"/>
              </w:rPr>
              <w:t>1</w:t>
            </w:r>
            <w:r w:rsidR="006C15A3">
              <w:rPr>
                <w:rFonts w:eastAsia="Calibri"/>
                <w:szCs w:val="24"/>
                <w:lang w:val="ru-RU"/>
              </w:rPr>
              <w:t xml:space="preserve"> </w:t>
            </w:r>
          </w:p>
          <w:p w:rsidR="006C15A3" w:rsidRPr="002545B9" w:rsidRDefault="006C15A3" w:rsidP="006C15A3">
            <w:pPr>
              <w:spacing w:line="276" w:lineRule="auto"/>
              <w:rPr>
                <w:rFonts w:eastAsia="Calibri"/>
                <w:b/>
                <w:szCs w:val="24"/>
                <w:lang w:val="ru-RU"/>
              </w:rPr>
            </w:pPr>
            <w:r w:rsidRPr="00E356F6">
              <w:rPr>
                <w:rFonts w:eastAsia="Calibri"/>
                <w:szCs w:val="24"/>
              </w:rPr>
              <w:t>от «</w:t>
            </w:r>
            <w:r>
              <w:rPr>
                <w:rFonts w:eastAsia="Calibri"/>
                <w:szCs w:val="24"/>
                <w:lang w:val="ru-RU"/>
              </w:rPr>
              <w:t xml:space="preserve"> 30 </w:t>
            </w:r>
            <w:r w:rsidRPr="00E356F6">
              <w:rPr>
                <w:rFonts w:eastAsia="Calibri"/>
                <w:szCs w:val="24"/>
              </w:rPr>
              <w:t>»</w:t>
            </w:r>
            <w:r>
              <w:rPr>
                <w:rFonts w:eastAsia="Calibri"/>
                <w:szCs w:val="24"/>
                <w:lang w:val="ru-RU"/>
              </w:rPr>
              <w:t xml:space="preserve"> 08 </w:t>
            </w:r>
            <w:r w:rsidRPr="00E356F6">
              <w:rPr>
                <w:rFonts w:eastAsia="Calibri"/>
                <w:szCs w:val="24"/>
              </w:rPr>
              <w:t xml:space="preserve"> 20</w:t>
            </w:r>
            <w:r>
              <w:rPr>
                <w:rFonts w:eastAsia="Calibri"/>
                <w:szCs w:val="24"/>
                <w:lang w:val="ru-RU"/>
              </w:rPr>
              <w:t xml:space="preserve">22 </w:t>
            </w:r>
            <w:r w:rsidRPr="00E356F6">
              <w:rPr>
                <w:rFonts w:eastAsia="Calibri"/>
                <w:szCs w:val="24"/>
              </w:rPr>
              <w:t>г.</w:t>
            </w:r>
          </w:p>
          <w:p w:rsidR="000C3F05" w:rsidRPr="006C15A3" w:rsidRDefault="006C15A3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 </w:t>
            </w:r>
          </w:p>
          <w:p w:rsidR="000C3F05" w:rsidRDefault="000C3F05">
            <w:pPr>
              <w:spacing w:line="276" w:lineRule="auto"/>
              <w:rPr>
                <w:rFonts w:eastAsia="Calibri"/>
              </w:rPr>
            </w:pPr>
          </w:p>
          <w:p w:rsidR="000C3F05" w:rsidRDefault="000C3F05">
            <w:pPr>
              <w:rPr>
                <w:rFonts w:eastAsia="Calibri"/>
              </w:rPr>
            </w:pPr>
          </w:p>
          <w:p w:rsidR="000C3F05" w:rsidRDefault="000C3F05">
            <w:pPr>
              <w:rPr>
                <w:rFonts w:eastAsia="Calibri"/>
                <w:b/>
              </w:rPr>
            </w:pPr>
          </w:p>
        </w:tc>
        <w:tc>
          <w:tcPr>
            <w:tcW w:w="3478" w:type="dxa"/>
          </w:tcPr>
          <w:p w:rsidR="000C3F05" w:rsidRDefault="000C3F05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«Утверждаю»</w:t>
            </w:r>
          </w:p>
          <w:p w:rsidR="000C3F05" w:rsidRDefault="000C3F05">
            <w:pPr>
              <w:rPr>
                <w:rFonts w:eastAsia="Calibri"/>
                <w:b/>
                <w:lang w:val="ru-RU"/>
              </w:rPr>
            </w:pPr>
          </w:p>
          <w:p w:rsidR="000C3F05" w:rsidRDefault="000C3F0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Директор               Е.В. Алешина</w:t>
            </w:r>
          </w:p>
          <w:p w:rsidR="006C15A3" w:rsidRPr="00176036" w:rsidRDefault="000C3F05" w:rsidP="006C15A3">
            <w:pPr>
              <w:spacing w:line="276" w:lineRule="auto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Приказ </w:t>
            </w:r>
            <w:r w:rsidR="006C15A3">
              <w:rPr>
                <w:rFonts w:eastAsia="Calibri"/>
                <w:sz w:val="22"/>
                <w:lang w:val="ru-RU"/>
              </w:rPr>
              <w:t>№</w:t>
            </w:r>
            <w:r w:rsidR="00823C43">
              <w:rPr>
                <w:rFonts w:eastAsia="Calibri"/>
                <w:sz w:val="22"/>
                <w:lang w:val="ru-RU"/>
              </w:rPr>
              <w:t xml:space="preserve"> </w:t>
            </w:r>
            <w:r w:rsidR="006C15A3">
              <w:rPr>
                <w:rFonts w:eastAsia="Calibri"/>
                <w:szCs w:val="24"/>
                <w:lang w:val="ru-RU"/>
              </w:rPr>
              <w:t xml:space="preserve">61-ОД </w:t>
            </w:r>
          </w:p>
          <w:p w:rsidR="006C15A3" w:rsidRPr="002545B9" w:rsidRDefault="006C15A3" w:rsidP="006C15A3">
            <w:pPr>
              <w:spacing w:line="276" w:lineRule="auto"/>
              <w:rPr>
                <w:rFonts w:eastAsia="Calibri"/>
                <w:b/>
                <w:szCs w:val="24"/>
                <w:lang w:val="ru-RU"/>
              </w:rPr>
            </w:pPr>
            <w:r w:rsidRPr="00E356F6">
              <w:rPr>
                <w:rFonts w:eastAsia="Calibri"/>
                <w:szCs w:val="24"/>
              </w:rPr>
              <w:t>от «</w:t>
            </w:r>
            <w:r>
              <w:rPr>
                <w:rFonts w:eastAsia="Calibri"/>
                <w:szCs w:val="24"/>
                <w:lang w:val="ru-RU"/>
              </w:rPr>
              <w:t xml:space="preserve"> 30 </w:t>
            </w:r>
            <w:r w:rsidRPr="00E356F6">
              <w:rPr>
                <w:rFonts w:eastAsia="Calibri"/>
                <w:szCs w:val="24"/>
              </w:rPr>
              <w:t>»</w:t>
            </w:r>
            <w:r>
              <w:rPr>
                <w:rFonts w:eastAsia="Calibri"/>
                <w:szCs w:val="24"/>
                <w:lang w:val="ru-RU"/>
              </w:rPr>
              <w:t xml:space="preserve"> 08 </w:t>
            </w:r>
            <w:r w:rsidRPr="00E356F6">
              <w:rPr>
                <w:rFonts w:eastAsia="Calibri"/>
                <w:szCs w:val="24"/>
              </w:rPr>
              <w:t xml:space="preserve"> 20</w:t>
            </w:r>
            <w:r>
              <w:rPr>
                <w:rFonts w:eastAsia="Calibri"/>
                <w:szCs w:val="24"/>
                <w:lang w:val="ru-RU"/>
              </w:rPr>
              <w:t xml:space="preserve">22 </w:t>
            </w:r>
            <w:r w:rsidRPr="00E356F6">
              <w:rPr>
                <w:rFonts w:eastAsia="Calibri"/>
                <w:szCs w:val="24"/>
              </w:rPr>
              <w:t>г.</w:t>
            </w:r>
          </w:p>
          <w:p w:rsidR="000C3F05" w:rsidRPr="006C15A3" w:rsidRDefault="006C15A3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 </w:t>
            </w:r>
          </w:p>
          <w:p w:rsidR="000C3F05" w:rsidRDefault="000C3F05">
            <w:pPr>
              <w:rPr>
                <w:rFonts w:eastAsia="Calibri"/>
              </w:rPr>
            </w:pPr>
          </w:p>
          <w:p w:rsidR="000C3F05" w:rsidRDefault="000C3F05">
            <w:pPr>
              <w:rPr>
                <w:rFonts w:eastAsia="Calibri"/>
                <w:b/>
              </w:rPr>
            </w:pPr>
          </w:p>
        </w:tc>
      </w:tr>
    </w:tbl>
    <w:p w:rsidR="000C3F05" w:rsidRDefault="000C3F05" w:rsidP="000C3F05">
      <w:pPr>
        <w:jc w:val="center"/>
        <w:rPr>
          <w:rFonts w:eastAsia="Calibri"/>
          <w:b/>
          <w:sz w:val="72"/>
        </w:rPr>
      </w:pPr>
    </w:p>
    <w:p w:rsidR="000C3F05" w:rsidRDefault="000C3F05" w:rsidP="000C3F05">
      <w:pPr>
        <w:jc w:val="center"/>
        <w:rPr>
          <w:rFonts w:eastAsia="Calibri"/>
          <w:b/>
          <w:sz w:val="72"/>
        </w:rPr>
      </w:pPr>
    </w:p>
    <w:p w:rsidR="000C3F05" w:rsidRDefault="000C3F05" w:rsidP="000C3F05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 ПРОГРАММА</w:t>
      </w:r>
    </w:p>
    <w:p w:rsidR="000C3F05" w:rsidRDefault="000C3F05" w:rsidP="000C3F05">
      <w:pPr>
        <w:jc w:val="center"/>
        <w:rPr>
          <w:rFonts w:eastAsia="Calibri"/>
          <w:b/>
          <w:sz w:val="36"/>
          <w:szCs w:val="36"/>
          <w:lang w:val="ru-RU"/>
        </w:rPr>
      </w:pPr>
      <w:r>
        <w:rPr>
          <w:rFonts w:eastAsia="Calibri"/>
          <w:b/>
          <w:sz w:val="36"/>
          <w:szCs w:val="36"/>
          <w:lang w:val="ru-RU"/>
        </w:rPr>
        <w:t>Курса внеурочной деятельности</w:t>
      </w:r>
    </w:p>
    <w:p w:rsidR="000C3F05" w:rsidRDefault="000C3F05" w:rsidP="000C3F05">
      <w:pPr>
        <w:jc w:val="center"/>
        <w:rPr>
          <w:rFonts w:eastAsia="Calibri"/>
          <w:b/>
          <w:sz w:val="36"/>
          <w:szCs w:val="36"/>
          <w:u w:val="single"/>
          <w:lang w:val="ru-RU"/>
        </w:rPr>
      </w:pPr>
      <w:r>
        <w:rPr>
          <w:rFonts w:eastAsia="Calibri"/>
          <w:b/>
          <w:sz w:val="36"/>
          <w:szCs w:val="36"/>
          <w:u w:val="single"/>
          <w:lang w:val="ru-RU"/>
        </w:rPr>
        <w:t>______4   классов_________</w:t>
      </w: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rPr>
          <w:rFonts w:eastAsia="Calibri"/>
          <w:sz w:val="28"/>
          <w:szCs w:val="28"/>
          <w:lang w:val="ru-RU"/>
        </w:rPr>
      </w:pPr>
    </w:p>
    <w:p w:rsidR="000C3F05" w:rsidRDefault="000C3F05" w:rsidP="000C3F05">
      <w:pPr>
        <w:rPr>
          <w:rFonts w:eastAsia="Calibri"/>
          <w:sz w:val="28"/>
          <w:szCs w:val="28"/>
          <w:lang w:val="ru-RU"/>
        </w:rPr>
      </w:pPr>
    </w:p>
    <w:p w:rsidR="000C3F05" w:rsidRDefault="000C3F05" w:rsidP="000C3F05">
      <w:pPr>
        <w:rPr>
          <w:rFonts w:eastAsia="Calibri"/>
          <w:sz w:val="28"/>
          <w:szCs w:val="28"/>
          <w:lang w:val="ru-RU"/>
        </w:rPr>
      </w:pPr>
    </w:p>
    <w:p w:rsidR="000C3F05" w:rsidRDefault="000C3F05" w:rsidP="000C3F05">
      <w:pPr>
        <w:rPr>
          <w:rFonts w:eastAsia="Calibri"/>
          <w:sz w:val="28"/>
          <w:szCs w:val="28"/>
          <w:lang w:val="ru-RU"/>
        </w:rPr>
      </w:pPr>
    </w:p>
    <w:p w:rsidR="000C3F05" w:rsidRDefault="000C3F05" w:rsidP="000C3F05">
      <w:pPr>
        <w:rPr>
          <w:rFonts w:eastAsia="Calibri"/>
          <w:sz w:val="28"/>
          <w:szCs w:val="28"/>
          <w:lang w:val="ru-RU"/>
        </w:rPr>
      </w:pPr>
    </w:p>
    <w:p w:rsidR="000C3F05" w:rsidRDefault="000C3F05" w:rsidP="000C3F05">
      <w:pPr>
        <w:rPr>
          <w:rFonts w:eastAsia="Calibri"/>
          <w:sz w:val="28"/>
          <w:szCs w:val="28"/>
          <w:lang w:val="ru-RU"/>
        </w:rPr>
      </w:pPr>
    </w:p>
    <w:p w:rsidR="000C3F05" w:rsidRDefault="000C3F05" w:rsidP="000C3F05">
      <w:pPr>
        <w:rPr>
          <w:rFonts w:eastAsia="Calibri"/>
          <w:sz w:val="28"/>
          <w:szCs w:val="28"/>
          <w:lang w:val="ru-RU"/>
        </w:rPr>
      </w:pPr>
    </w:p>
    <w:p w:rsidR="000C3F05" w:rsidRPr="002116FF" w:rsidRDefault="000C3F05" w:rsidP="002116FF">
      <w:pPr>
        <w:pStyle w:val="a5"/>
        <w:jc w:val="right"/>
        <w:rPr>
          <w:rFonts w:ascii="Times New Roman" w:eastAsia="Calibri" w:hAnsi="Times New Roman"/>
          <w:sz w:val="28"/>
          <w:szCs w:val="28"/>
        </w:rPr>
      </w:pPr>
      <w:r w:rsidRPr="002116FF">
        <w:rPr>
          <w:rFonts w:ascii="Times New Roman" w:eastAsia="Calibri" w:hAnsi="Times New Roman"/>
          <w:sz w:val="28"/>
          <w:szCs w:val="28"/>
        </w:rPr>
        <w:tab/>
      </w:r>
      <w:r w:rsidRPr="002116FF">
        <w:rPr>
          <w:rFonts w:ascii="Times New Roman" w:eastAsia="Calibri" w:hAnsi="Times New Roman"/>
          <w:sz w:val="28"/>
          <w:szCs w:val="28"/>
        </w:rPr>
        <w:tab/>
      </w:r>
      <w:r w:rsidR="002116FF">
        <w:rPr>
          <w:rFonts w:ascii="Times New Roman" w:eastAsia="Calibri" w:hAnsi="Times New Roman"/>
          <w:sz w:val="28"/>
          <w:szCs w:val="28"/>
        </w:rPr>
        <w:t xml:space="preserve">                        Автор программы: </w:t>
      </w:r>
      <w:r w:rsidRPr="002116FF">
        <w:rPr>
          <w:rFonts w:ascii="Times New Roman" w:eastAsia="Calibri" w:hAnsi="Times New Roman"/>
          <w:sz w:val="28"/>
          <w:szCs w:val="28"/>
        </w:rPr>
        <w:t>Борисова Г.В.</w:t>
      </w:r>
    </w:p>
    <w:p w:rsidR="000C3F05" w:rsidRDefault="000C3F05" w:rsidP="000C3F05">
      <w:pPr>
        <w:rPr>
          <w:rFonts w:eastAsia="Calibri"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823C43" w:rsidP="000C3F05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Г.Ефремов,2022-2023г.</w:t>
      </w: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>г. Ефремов, 20</w:t>
      </w:r>
      <w:r w:rsidR="00E642DB">
        <w:rPr>
          <w:rFonts w:eastAsia="Calibri"/>
          <w:b/>
          <w:sz w:val="28"/>
          <w:szCs w:val="28"/>
          <w:lang w:val="ru-RU"/>
        </w:rPr>
        <w:t>2</w:t>
      </w:r>
      <w:r w:rsidR="00D31EBD">
        <w:rPr>
          <w:rFonts w:eastAsia="Calibri"/>
          <w:b/>
          <w:sz w:val="28"/>
          <w:szCs w:val="28"/>
          <w:lang w:val="ru-RU"/>
        </w:rPr>
        <w:t>2-2023</w:t>
      </w:r>
      <w:r>
        <w:rPr>
          <w:rFonts w:eastAsia="Calibri"/>
          <w:b/>
          <w:sz w:val="28"/>
          <w:szCs w:val="28"/>
          <w:lang w:val="ru-RU"/>
        </w:rPr>
        <w:t xml:space="preserve"> г.</w:t>
      </w:r>
    </w:p>
    <w:p w:rsidR="000C3F05" w:rsidRDefault="000C3F05" w:rsidP="000C3F05">
      <w:pPr>
        <w:jc w:val="center"/>
        <w:rPr>
          <w:b/>
          <w:bCs/>
          <w:szCs w:val="24"/>
          <w:lang w:val="ru-RU"/>
        </w:rPr>
      </w:pPr>
    </w:p>
    <w:p w:rsidR="000C3F05" w:rsidRDefault="000C3F05" w:rsidP="000C3F05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b/>
          <w:bCs/>
          <w:szCs w:val="24"/>
          <w:lang w:val="ru-RU"/>
        </w:rPr>
        <w:t>1.Пояснительная записка.</w:t>
      </w:r>
    </w:p>
    <w:p w:rsidR="000C3F05" w:rsidRDefault="000C3F05" w:rsidP="000C3F05">
      <w:pPr>
        <w:pStyle w:val="a5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«Литературная гостиная»» 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0C3F05" w:rsidRDefault="000C3F05" w:rsidP="000C3F05">
      <w:pPr>
        <w:pStyle w:val="a5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сканворды, комиксы. </w:t>
      </w:r>
    </w:p>
    <w:p w:rsidR="000C3F05" w:rsidRDefault="000C3F05" w:rsidP="000C3F0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 создана программа литературного кружка  для учащихся 4  классов «Литературная </w:t>
      </w:r>
      <w:r w:rsidR="002116FF">
        <w:rPr>
          <w:rFonts w:ascii="Times New Roman" w:hAnsi="Times New Roman"/>
          <w:sz w:val="24"/>
          <w:szCs w:val="24"/>
        </w:rPr>
        <w:t>гостиная</w:t>
      </w:r>
      <w:r>
        <w:rPr>
          <w:rFonts w:ascii="Times New Roman" w:hAnsi="Times New Roman"/>
          <w:sz w:val="24"/>
          <w:szCs w:val="24"/>
        </w:rPr>
        <w:t xml:space="preserve">» в рамках внеурочной деятельности по ФГОС. </w:t>
      </w:r>
    </w:p>
    <w:p w:rsidR="000C3F05" w:rsidRDefault="000C3F05" w:rsidP="000C3F05">
      <w:pPr>
        <w:spacing w:after="0" w:line="240" w:lineRule="auto"/>
        <w:ind w:right="-204"/>
        <w:rPr>
          <w:rStyle w:val="a7"/>
          <w:b w:val="0"/>
          <w:bCs w:val="0"/>
          <w:lang w:val="ru-RU"/>
        </w:rPr>
      </w:pPr>
      <w:r>
        <w:rPr>
          <w:rStyle w:val="a7"/>
          <w:rFonts w:eastAsiaTheme="majorEastAsia"/>
          <w:szCs w:val="24"/>
          <w:lang w:val="ru-RU"/>
        </w:rPr>
        <w:t xml:space="preserve">Актуальность </w:t>
      </w:r>
    </w:p>
    <w:p w:rsidR="000C3F05" w:rsidRPr="000C3F05" w:rsidRDefault="000C3F05" w:rsidP="000C3F05">
      <w:pPr>
        <w:pStyle w:val="a3"/>
        <w:spacing w:after="0" w:afterAutospacing="0"/>
        <w:jc w:val="both"/>
        <w:rPr>
          <w:rStyle w:val="a7"/>
          <w:rFonts w:eastAsiaTheme="majorEastAsia"/>
          <w:b w:val="0"/>
        </w:rPr>
      </w:pPr>
      <w:r w:rsidRPr="000C3F05">
        <w:rPr>
          <w:rStyle w:val="a7"/>
          <w:rFonts w:eastAsiaTheme="majorEastAsia"/>
          <w:b w:val="0"/>
        </w:rPr>
        <w:t>Книга - это звено, связывающее нас с прошлым и будущим. Книга - это путь к познанию вещей и явлений.   Книга - это путь к открытию мира людей, добра и зла, достижений и заблуждений, силы и слабости, покорности и борьбы, равнодушия и непримиримости…. Открывая этот мир, впитывая опыт поколений, ребёнок развивает свой мир и чувства, вырабатывает убеждения, познаёт, оценивает и воспитывает самого себя. Так как в последнее время дети стали читать совсем мало, необходимо пробудить в них интерес к художественному слову.</w:t>
      </w:r>
    </w:p>
    <w:p w:rsidR="000C3F05" w:rsidRDefault="000C3F05" w:rsidP="000C3F0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3F05" w:rsidRDefault="000C3F05" w:rsidP="000C3F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C3F05" w:rsidRDefault="000C3F05" w:rsidP="000C3F0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0C3F05" w:rsidRDefault="000C3F05" w:rsidP="000C3F05">
      <w:pPr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Задачи:</w:t>
      </w:r>
      <w:r>
        <w:rPr>
          <w:b/>
          <w:bCs/>
          <w:szCs w:val="24"/>
        </w:rPr>
        <w:t> </w:t>
      </w:r>
    </w:p>
    <w:p w:rsidR="000C3F05" w:rsidRDefault="000C3F05" w:rsidP="000C3F05">
      <w:pPr>
        <w:spacing w:after="0" w:line="240" w:lineRule="auto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1 год</w:t>
      </w:r>
    </w:p>
    <w:p w:rsidR="000C3F05" w:rsidRDefault="000C3F05" w:rsidP="000C3F05">
      <w:pPr>
        <w:spacing w:after="0" w:line="240" w:lineRule="auto"/>
        <w:rPr>
          <w:b/>
          <w:bCs/>
          <w:szCs w:val="24"/>
          <w:lang w:val="ru-RU"/>
        </w:rPr>
      </w:pPr>
      <w:r>
        <w:rPr>
          <w:szCs w:val="24"/>
          <w:lang w:val="ru-RU"/>
        </w:rPr>
        <w:t>• создать условия для формирования потребности в чтении художественных произведений</w:t>
      </w:r>
    </w:p>
    <w:p w:rsidR="000C3F05" w:rsidRDefault="000C3F05" w:rsidP="000C3F05">
      <w:pPr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•  формировать интерес к литературному чтению, </w:t>
      </w:r>
    </w:p>
    <w:p w:rsidR="000C3F05" w:rsidRDefault="000C3F05" w:rsidP="000C3F05">
      <w:pPr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0C3F05" w:rsidRDefault="000C3F05" w:rsidP="000C3F05">
      <w:pPr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0C3F05" w:rsidRDefault="000C3F05" w:rsidP="000C3F05">
      <w:pPr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lastRenderedPageBreak/>
        <w:t>• обеспечивать развитие речи учащихся и активно формировать навыки чтения и речевые умения;</w:t>
      </w:r>
    </w:p>
    <w:p w:rsidR="000C3F05" w:rsidRDefault="000C3F05" w:rsidP="000C3F05">
      <w:pPr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>•  развивать у детей способность сопереживать героям, эмоционально откликаться на прочитанное;</w:t>
      </w:r>
    </w:p>
    <w:p w:rsidR="000C3F05" w:rsidRDefault="000C3F05" w:rsidP="000C3F05">
      <w:pPr>
        <w:spacing w:after="0" w:line="240" w:lineRule="auto"/>
        <w:rPr>
          <w:b/>
          <w:bCs/>
          <w:szCs w:val="24"/>
          <w:lang w:val="ru-RU"/>
        </w:rPr>
      </w:pPr>
    </w:p>
    <w:p w:rsidR="000C3F05" w:rsidRDefault="000C3F05" w:rsidP="000C3F0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 организации  занятий:</w:t>
      </w:r>
    </w:p>
    <w:p w:rsidR="000C3F05" w:rsidRDefault="000C3F05" w:rsidP="000C3F05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*занятие-диспут, </w:t>
      </w:r>
    </w:p>
    <w:p w:rsidR="000C3F05" w:rsidRDefault="000C3F05" w:rsidP="000C3F05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*занятие-спектакль, </w:t>
      </w:r>
    </w:p>
    <w:p w:rsidR="000C3F05" w:rsidRDefault="000C3F05" w:rsidP="000C3F05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*занятие-праздник, </w:t>
      </w:r>
    </w:p>
    <w:p w:rsidR="000C3F05" w:rsidRDefault="000C3F05" w:rsidP="000C3F05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*занятие-интервью,</w:t>
      </w:r>
    </w:p>
    <w:p w:rsidR="000C3F05" w:rsidRDefault="000C3F05" w:rsidP="000C3F05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*уроки-спектакли,</w:t>
      </w:r>
    </w:p>
    <w:p w:rsidR="000C3F05" w:rsidRDefault="000C3F05" w:rsidP="000C3F05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*устный журнал, </w:t>
      </w:r>
    </w:p>
    <w:p w:rsidR="000C3F05" w:rsidRDefault="000C3F05" w:rsidP="000C3F05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*конкурсы </w:t>
      </w:r>
    </w:p>
    <w:p w:rsidR="000C3F05" w:rsidRDefault="000C3F05" w:rsidP="000C3F05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*литературная игра</w:t>
      </w:r>
    </w:p>
    <w:p w:rsidR="000C3F05" w:rsidRDefault="000C3F05" w:rsidP="000C3F05">
      <w:pPr>
        <w:autoSpaceDE w:val="0"/>
        <w:autoSpaceDN w:val="0"/>
        <w:adjustRightInd w:val="0"/>
        <w:ind w:left="360"/>
        <w:rPr>
          <w:rFonts w:eastAsiaTheme="minorHAnsi"/>
          <w:color w:val="191919"/>
          <w:szCs w:val="24"/>
          <w:lang w:val="ru-RU"/>
        </w:rPr>
      </w:pPr>
      <w:r>
        <w:rPr>
          <w:rFonts w:eastAsiaTheme="minorHAnsi"/>
          <w:color w:val="191919"/>
          <w:szCs w:val="24"/>
          <w:lang w:val="ru-RU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0C3F05" w:rsidRDefault="000C3F05" w:rsidP="000C3F05">
      <w:pPr>
        <w:autoSpaceDE w:val="0"/>
        <w:autoSpaceDN w:val="0"/>
        <w:adjustRightInd w:val="0"/>
        <w:ind w:left="360"/>
        <w:rPr>
          <w:rFonts w:eastAsiaTheme="minorHAnsi"/>
          <w:color w:val="191919"/>
          <w:szCs w:val="24"/>
          <w:lang w:val="ru-RU"/>
        </w:rPr>
      </w:pPr>
      <w:r>
        <w:rPr>
          <w:szCs w:val="24"/>
          <w:lang w:val="ru-RU"/>
        </w:rPr>
        <w:t xml:space="preserve">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0C3F05" w:rsidRDefault="000C3F05" w:rsidP="000C3F05">
      <w:pPr>
        <w:pStyle w:val="a5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C3F05" w:rsidRDefault="000C3F05" w:rsidP="000C3F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2. </w:t>
      </w:r>
      <w:r>
        <w:rPr>
          <w:b/>
        </w:rPr>
        <w:t>Планируемые результаты реализации программы:</w:t>
      </w:r>
    </w:p>
    <w:p w:rsidR="000C3F05" w:rsidRDefault="000C3F05" w:rsidP="000C3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Освоение детьми программы «Литературная мастерская»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0C3F05" w:rsidRDefault="000C3F05" w:rsidP="000C3F05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• Воспитательные результаты (приобретение школьником социальных знаний, понимания социальной реальности и повседневной жизни). </w:t>
      </w:r>
    </w:p>
    <w:p w:rsidR="000C3F05" w:rsidRDefault="000C3F05" w:rsidP="000C3F05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• </w:t>
      </w:r>
      <w:r>
        <w:rPr>
          <w:b/>
          <w:i/>
        </w:rPr>
        <w:t>Ученик научится:</w:t>
      </w:r>
      <w:r>
        <w:t xml:space="preserve"> читать осознанно и выразительно доступные по объему произведения; ориентироваться в книге по названию, иллюстрациям; создавать иллюстрации по содержанию. </w:t>
      </w:r>
    </w:p>
    <w:p w:rsidR="000C3F05" w:rsidRDefault="000C3F05" w:rsidP="000C3F05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• </w:t>
      </w:r>
      <w:r>
        <w:rPr>
          <w:b/>
          <w:i/>
        </w:rPr>
        <w:t>Ученик получит возможность научиться</w:t>
      </w:r>
      <w:r>
        <w:t xml:space="preserve">: отличать прозаический текст от поэтического; распознавать особенности построения разных литературных жанров; сравнивать, сопоставлять различные тексты, опираясь на представления о фольклорной и авторскойлитературе, средствах художественной выразительности (олицетворении, рифме); работать в группе, создавая инсценировки по литературным произведениям. </w:t>
      </w:r>
    </w:p>
    <w:p w:rsidR="000C3F05" w:rsidRDefault="000C3F05" w:rsidP="000C3F05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</w:p>
    <w:p w:rsidR="000C3F05" w:rsidRDefault="000C3F05" w:rsidP="000C3F05">
      <w:pPr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  <w:r>
        <w:rPr>
          <w:b/>
          <w:szCs w:val="24"/>
          <w:u w:val="single"/>
          <w:lang w:val="ru-RU"/>
        </w:rPr>
        <w:t>3.Содержание учебного предмета (курса)</w:t>
      </w: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tbl>
      <w:tblPr>
        <w:tblpPr w:leftFromText="180" w:rightFromText="180" w:bottomFromText="200" w:vertAnchor="text" w:horzAnchor="margin" w:tblpXSpec="center" w:tblpY="5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2074"/>
        <w:gridCol w:w="1168"/>
        <w:gridCol w:w="4284"/>
        <w:gridCol w:w="2031"/>
      </w:tblGrid>
      <w:tr w:rsidR="000C3F05" w:rsidRPr="00823C43" w:rsidTr="000C3F05">
        <w:trPr>
          <w:trHeight w:val="230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0C3F05" w:rsidRDefault="000C3F0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ru-RU"/>
              </w:rPr>
              <w:t xml:space="preserve">Название раздела </w:t>
            </w:r>
            <w:r>
              <w:rPr>
                <w:b/>
                <w:szCs w:val="24"/>
              </w:rPr>
              <w:t>(блока)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Кол-во часов на изучение раздела (блока)</w:t>
            </w:r>
          </w:p>
        </w:tc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Из них кол-во часов, отведенных на практическую часть  </w:t>
            </w:r>
          </w:p>
        </w:tc>
      </w:tr>
      <w:tr w:rsidR="000C3F05" w:rsidTr="000C3F05">
        <w:trPr>
          <w:trHeight w:val="29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05" w:rsidRPr="000C3F05" w:rsidRDefault="000C3F05">
            <w:pPr>
              <w:spacing w:after="0"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05" w:rsidRPr="000C3F05" w:rsidRDefault="000C3F05">
            <w:pPr>
              <w:spacing w:after="0"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05" w:rsidRDefault="000C3F05">
            <w:pPr>
              <w:spacing w:after="0"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</w:p>
        </w:tc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05" w:rsidRDefault="000C3F05">
            <w:pPr>
              <w:spacing w:after="0"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5" w:rsidRDefault="000C3F05">
            <w:pPr>
              <w:jc w:val="center"/>
              <w:rPr>
                <w:b/>
                <w:szCs w:val="24"/>
                <w:lang w:val="ru-RU"/>
              </w:rPr>
            </w:pPr>
          </w:p>
          <w:p w:rsidR="000C3F05" w:rsidRDefault="000C3F05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-</w:t>
            </w:r>
          </w:p>
          <w:p w:rsidR="000C3F05" w:rsidRDefault="000C3F05">
            <w:pPr>
              <w:jc w:val="center"/>
              <w:rPr>
                <w:b/>
                <w:szCs w:val="24"/>
                <w:lang w:val="ru-RU"/>
              </w:rPr>
            </w:pPr>
          </w:p>
          <w:p w:rsidR="000C3F05" w:rsidRDefault="000C3F05">
            <w:pPr>
              <w:jc w:val="center"/>
              <w:rPr>
                <w:b/>
                <w:szCs w:val="24"/>
                <w:lang w:val="ru-RU"/>
              </w:rPr>
            </w:pPr>
          </w:p>
        </w:tc>
      </w:tr>
      <w:tr w:rsidR="000C3F05" w:rsidTr="000C3F05">
        <w:trPr>
          <w:trHeight w:val="3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>
              <w:rPr>
                <w:szCs w:val="24"/>
              </w:rPr>
              <w:t>овместное «чтение»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Прослушивание художественных произведений.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05" w:rsidRDefault="000C3F05">
            <w:pPr>
              <w:spacing w:after="0"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</w:p>
        </w:tc>
      </w:tr>
      <w:tr w:rsidR="000C3F05" w:rsidTr="000C3F05">
        <w:trPr>
          <w:trHeight w:val="27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  <w:lang w:val="ru-RU"/>
              </w:rPr>
              <w:t>Ч</w:t>
            </w:r>
            <w:r>
              <w:rPr>
                <w:szCs w:val="24"/>
              </w:rPr>
              <w:t>тение»  игра;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«чтение» - игра;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</w:tr>
      <w:tr w:rsidR="000C3F05" w:rsidTr="000C3F05">
        <w:trPr>
          <w:trHeight w:val="3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  <w:lang w:val="ru-RU"/>
              </w:rPr>
              <w:t xml:space="preserve"> Иллюстрации книги</w:t>
            </w:r>
            <w:r>
              <w:rPr>
                <w:szCs w:val="24"/>
              </w:rPr>
              <w:t xml:space="preserve">»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«чтение» - рассматривание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0C3F05" w:rsidTr="000C3F05">
        <w:trPr>
          <w:trHeight w:val="3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>
              <w:rPr>
                <w:szCs w:val="24"/>
              </w:rPr>
              <w:t>чебно-художественные игры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Игры с художественными средствами, инсценирование, драматизация, этюды мимические и др.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</w:tr>
      <w:tr w:rsidR="000C3F05" w:rsidTr="000C3F05">
        <w:trPr>
          <w:trHeight w:val="3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5" w:rsidRDefault="000C3F05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Задания по прочитанному</w:t>
            </w:r>
          </w:p>
          <w:p w:rsidR="000C3F05" w:rsidRDefault="000C3F05">
            <w:pPr>
              <w:jc w:val="left"/>
              <w:rPr>
                <w:szCs w:val="24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Игры, викторины.</w:t>
            </w:r>
          </w:p>
          <w:p w:rsidR="000C3F05" w:rsidRDefault="000C3F05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Нарисовать рисунок к прочитанному, аппликацию, вылепить героя  и т. д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</w:tr>
      <w:tr w:rsidR="000C3F05" w:rsidTr="000C3F05">
        <w:trPr>
          <w:trHeight w:val="3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«Хочу всё знать!»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Просмотр презентаций и познавательных фильмов по знаменательным датам и событиям.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05" w:rsidRDefault="000C3F0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</w:p>
        </w:tc>
      </w:tr>
    </w:tbl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49733D" w:rsidRDefault="0049733D" w:rsidP="000C3F05">
      <w:pPr>
        <w:ind w:left="0" w:firstLine="0"/>
        <w:jc w:val="center"/>
        <w:rPr>
          <w:b/>
          <w:szCs w:val="24"/>
          <w:u w:val="single"/>
          <w:lang w:val="ru-RU"/>
        </w:rPr>
      </w:pPr>
    </w:p>
    <w:p w:rsidR="000C3F05" w:rsidRDefault="000C3F05" w:rsidP="000C3F05">
      <w:pPr>
        <w:ind w:left="0" w:firstLine="0"/>
        <w:jc w:val="center"/>
        <w:rPr>
          <w:b/>
          <w:szCs w:val="24"/>
          <w:u w:val="single"/>
          <w:lang w:val="ru-RU"/>
        </w:rPr>
      </w:pPr>
      <w:r>
        <w:rPr>
          <w:b/>
          <w:szCs w:val="24"/>
          <w:u w:val="single"/>
          <w:lang w:val="ru-RU"/>
        </w:rPr>
        <w:t>4.Календарно-тематическое планирование</w:t>
      </w:r>
    </w:p>
    <w:p w:rsidR="000C3F05" w:rsidRDefault="000C3F05" w:rsidP="000C3F05">
      <w:pPr>
        <w:rPr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930"/>
        <w:gridCol w:w="7004"/>
        <w:gridCol w:w="1636"/>
      </w:tblGrid>
      <w:tr w:rsidR="00D31EBD" w:rsidTr="00D31EBD">
        <w:trPr>
          <w:trHeight w:val="1200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7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 содержания. Тема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D31EBD" w:rsidTr="00D31EBD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BD" w:rsidRDefault="00D31E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BD" w:rsidRDefault="00D31E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BD" w:rsidRDefault="00D31E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ru-RU"/>
              </w:rPr>
            </w:pPr>
          </w:p>
        </w:tc>
      </w:tr>
      <w:tr w:rsidR="00D31EBD" w:rsidTr="00D31EBD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BD" w:rsidRDefault="00D31E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BD" w:rsidRDefault="00D31E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BD" w:rsidRDefault="00D31EB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ru-RU"/>
              </w:rPr>
            </w:pPr>
          </w:p>
        </w:tc>
      </w:tr>
      <w:tr w:rsidR="00D31EBD" w:rsidTr="00D31EBD">
        <w:trPr>
          <w:trHeight w:val="9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31EBD" w:rsidRDefault="00D31EBD">
            <w:pPr>
              <w:rPr>
                <w:szCs w:val="24"/>
                <w:lang w:val="ru-RU" w:eastAsia="ru-RU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Введение. Вводное занятие. Правила по технике безопасности Знакомство с целями, задачами и планированием деятельности «Литературной гостиной».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«Роль книги в жизни человека». Просмотр  видеофильма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Современная типография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rPr>
          <w:trHeight w:val="146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D31EBD" w:rsidRDefault="00D31EBD">
            <w:pPr>
              <w:pStyle w:val="a3"/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Беседа-просмотр видеофильма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Тихая моя родина!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И.Тургенев,К.Паустовский,Л.Толсто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й. Посвящ. Дню города. Чтение стихов местных поэтов воспевающих красоту родного края.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час, посвящённый Международному дню мира. Чтение стихов о мире, русских и заруб. поэтов.Просмотр видеофильма ко Дню мира.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Беседа-просмотр видеофильма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Международный день грамотности.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Беседа-диалог посвящ. Дню пожилого человека. Просмотр видеороликов «Уважительное отношение к старости»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Бытовые сказки. Просмотр мультфильмов. Обыгрывание сказок.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D31EBD" w:rsidRDefault="00D31EBD">
            <w:pPr>
              <w:rPr>
                <w:szCs w:val="24"/>
                <w:lang w:val="ru-RU" w:eastAsia="ru-RU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Беседа, посвящённая всемирному Международному дню школьных библиотек. Библио-викторина, просмотр фильма.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Беседа.Просмотр презентации-викторины - «Юный эрудит»,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rPr>
          <w:trHeight w:val="8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День матери». Беседа художественные произведения на тему-Женщина -мать. Просмотр видеофильма.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Беседа, просмотр фильмов посвящённых Международному дню доброты. Беседа о книгах по   теме: Дорогою добра.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Всемирный день домашних животных.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«Мои друзья –кошки, собаки».Просмотр видеофильма Ю. Куклачев «Мои друзья кошки»В. Дуров «Наша Жучка» и др.   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Книги писателей, которые иллюстрируют свои произведения».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художника-иллюстратора. Значение иллюстрации в раскрытии содержания произведения.  Иллюстрирование понравившегося эпизода.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Загадки с подвохом».Игра на эрудицию.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Игра-презентация« В стране Читалии». 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Игра-загадка «Узнай, кто это?» Упражнения-этюды, отражающие образы персонажей сказки и предметов.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Дискуссия «Говорю ли я «спасибо?». Уроки этикета.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Зимние забавы.Художественные произведения о зиме.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фильма.Зимняя безопасность.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rPr>
          <w:trHeight w:val="81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Хранители слов» — словари. Выставка словарей.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Просмотр –беседа фильма «Дар В.И.Даля»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 различными словарями: орфографический, толковый, словарь синонимов, этимологический.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Игра-конкурс «Объясни слово».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Игра «100 вопросов Почемучек»: составление вопросов и нахождение ответов в книгах-справочниках.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неизвестного солдата.Беседа,просмотр фильма. «Ничто не забыто,никто не забыт!» 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познавательной передачи «Галилео».Игра-викторина.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Сказки-экспромт.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Театральная игра.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Книги, их типы и виды. 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Знакомство с периодикой. Детские газеты и журналы. Структура газет и журналов. Издатели газет и журналов.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Знакомство с историей изданий для детей: журналы «Мурзилка», «Костёр»; детских газет: «Пионерская правда», «Читайка», «Шапокляк».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Литературная игра «Тайны учебной книги».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Святая Пасха.Традиции,обряды.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Стихи и рассказы о весне. Просмотр фильма о весне, презентации.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Библиотечная мозаика: урок-игра «Знатоки книги»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color w:val="BEC59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Книжки с моей полки.Просмотр буктрейлеров по детским книгам.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черты характера мы ценим в людях? Рассказы В.Осеевой «Волшебное слово», «Хорошее», Синие листья» Беседа, громкое чтение –рассматривание, пересказ содержания с элементами инсценирования, разучивание диалогов.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мастерская. Изготовление книжки-малышки.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D31EBD" w:rsidRDefault="00D31EBD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5"/>
              <w:rPr>
                <w:rFonts w:ascii="Times New Roman" w:hAnsi="Times New Roman"/>
                <w:color w:val="BEC59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Этикет. Внешний вид. Культура общения. Вежливость. Деликатность. Грубость. Доброжелательность. Приветствия.  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color w:val="BEC59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Беседа-просмотр фильма Национальные традиции и обычаи. Обычаи и традиции народов,   Уважительное отношение к родителям. Уважительное отношение к старшим. Уважительное отношение к женщине. Обычаи приветствий и прощаний.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Беседа-просмотр фильма.Искусство и культура. Виды искусства. Уважение к труду работников искусства, культура поведения в театре, кинотеатре, музее, выставочном зале, филармонии. Общее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представление о видах и жанрах театрального искусства.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Беседа-просмотр фильма. Особенности творческого труда драматурга, актера, режиссера, музыканта, художника театра, композитора. Костюм. Грим. Обстановка действия. Декорационное оформление.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Час-Беседа. Облик родной земли. Просмотр Видеофильмов «Я из Ефремова», «Моё Красивомечье».</w:t>
            </w: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Наша школа. (Рассказы и стихи о школьной жизни).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Юмор и сатира в произведениях русских писателей и поэтов.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31EBD" w:rsidTr="00D31EBD"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EBD" w:rsidRDefault="00D31EB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BD" w:rsidRDefault="00D31EBD">
            <w:pPr>
              <w:pStyle w:val="a3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D31EBD" w:rsidRDefault="00D31EBD" w:rsidP="00D31EBD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</w:p>
    <w:p w:rsidR="00D31EBD" w:rsidRDefault="00D31EBD" w:rsidP="00D31EBD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</w:p>
    <w:p w:rsidR="00D31EBD" w:rsidRDefault="00D31EBD" w:rsidP="00D31EBD">
      <w:pPr>
        <w:rPr>
          <w:szCs w:val="24"/>
          <w:lang w:val="ru-RU"/>
        </w:rPr>
      </w:pPr>
    </w:p>
    <w:p w:rsidR="00D31EBD" w:rsidRDefault="00D31EBD" w:rsidP="00D31EBD">
      <w:pPr>
        <w:rPr>
          <w:szCs w:val="24"/>
          <w:lang w:val="ru-RU"/>
        </w:rPr>
      </w:pPr>
    </w:p>
    <w:p w:rsidR="00D31EBD" w:rsidRDefault="00D31EBD" w:rsidP="00D31EBD">
      <w:pPr>
        <w:rPr>
          <w:szCs w:val="24"/>
          <w:lang w:val="ru-RU"/>
        </w:rPr>
      </w:pPr>
    </w:p>
    <w:p w:rsidR="00D31EBD" w:rsidRDefault="00D31EBD" w:rsidP="00D31EBD">
      <w:pPr>
        <w:rPr>
          <w:szCs w:val="24"/>
          <w:lang w:val="ru-RU"/>
        </w:rPr>
      </w:pPr>
    </w:p>
    <w:p w:rsidR="00D31EBD" w:rsidRDefault="00D31EBD" w:rsidP="00D31EBD">
      <w:pPr>
        <w:rPr>
          <w:szCs w:val="24"/>
          <w:lang w:val="ru-RU"/>
        </w:rPr>
      </w:pPr>
    </w:p>
    <w:p w:rsidR="00D31EBD" w:rsidRDefault="00D31EBD" w:rsidP="00D31EBD">
      <w:pPr>
        <w:rPr>
          <w:szCs w:val="24"/>
          <w:lang w:val="ru-RU"/>
        </w:rPr>
      </w:pPr>
    </w:p>
    <w:p w:rsidR="00D31EBD" w:rsidRDefault="00D31EBD" w:rsidP="00D31EBD">
      <w:pPr>
        <w:rPr>
          <w:szCs w:val="24"/>
          <w:lang w:val="ru-RU"/>
        </w:rPr>
      </w:pPr>
    </w:p>
    <w:p w:rsidR="00C61F9F" w:rsidRDefault="00C61F9F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61F9F" w:rsidRDefault="00C61F9F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31EBD" w:rsidRDefault="00D31EBD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61F9F" w:rsidRDefault="00C61F9F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5.СПИСОК ЛИТЕРАТУРЫ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t>1.Сборник программ к комплекту учебников "Начальная школа XXI века".- 3-е изд., дораб. и доп. – М.: Вентана – Граф, 2013. – 176 с.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t>2.Ефросинина Л.А. Литературное чтение: методическое пособие: 3 класс/ Л.А. Ефросинина. – 3 –е изд., доп. М.: Вентана – Граф, 2009. – 240 с.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t>3.Ефросинина Л.А. Книгочей. Справочник по литературному чтению для младших школьников.1-4 классы. Учебное пособие. – М.: Вентана – Граф, 2009. – 176 с.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t>4.Ефросинина Л.А. Литературное чтение в начальной школе. Контрольные работы, тесты, литературные диктанты, тесты для проверки навыков чтения, диагностические задания. 1-4 классы. /Пособие для учителя : в 2-х ч. – М.: Вентана – Граф, 2013. – 176 с.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t xml:space="preserve"> 5.Журова Л.Е., Евдокимова А.О., Кочурова Е.Э. и др. Проверочные тестовые работы по чтению/ Дидактические материалы– М.: Вентана – Граф, 2009.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t xml:space="preserve"> 6.Литературное чтение: 3 класс: учебник для учащихся общеобразовательных учреждений: в 2ч. Ч.1, Ч.2/( авт.- сост.: Л.А. Ефросинина, М.И. Оморокова).- 3-е изд., дораб. и доп. – М.: Вентана – Граф, 2009. – 160 с.: ил. (Начальная школа XXI века)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t>7.Литературное чтение: 3 класс: учебная хрестоматия: в 2ч. Ч.1, Ч.2/( авт.- сост.: Л.А. Ефросинина, М.И. Оморокова).- 3-е изд., дораб. и доп. – М.: Вентана – Граф, 2014. – 160 с.: ил. (Начальная школа XXI века)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Дополнительная:</w:t>
      </w:r>
    </w:p>
    <w:p w:rsidR="000C3F05" w:rsidRDefault="000C3F05" w:rsidP="000C3F0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t>Ушакова О. Д. Великие писатели: Справочник школьника. – СПб.: Литера, 2004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t>2.Русские писатели и поэты (портреты)</w:t>
      </w: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</w:p>
    <w:p w:rsidR="000C3F05" w:rsidRDefault="000C3F05" w:rsidP="000C3F05">
      <w:pPr>
        <w:pStyle w:val="western"/>
        <w:shd w:val="clear" w:color="auto" w:fill="FFFFFF"/>
        <w:spacing w:before="0" w:beforeAutospacing="0" w:after="0" w:afterAutospacing="0"/>
      </w:pPr>
      <w:r>
        <w:rPr>
          <w:b/>
          <w:bCs/>
        </w:rPr>
        <w:t>Материально-техническое обеспечение:</w:t>
      </w:r>
    </w:p>
    <w:p w:rsidR="000C3F05" w:rsidRDefault="000C3F05" w:rsidP="000C3F05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Специфическое сопровождение.</w:t>
      </w:r>
    </w:p>
    <w:p w:rsidR="000C3F05" w:rsidRDefault="000C3F05" w:rsidP="000C3F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Иллюстрации к литературным произведениям</w:t>
      </w:r>
    </w:p>
    <w:p w:rsidR="000C3F05" w:rsidRDefault="000C3F05" w:rsidP="000C3F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Портреты писателей</w:t>
      </w:r>
    </w:p>
    <w:p w:rsidR="000C3F05" w:rsidRDefault="000C3F05" w:rsidP="000C3F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Репродукции произведений живописи</w:t>
      </w:r>
    </w:p>
    <w:p w:rsidR="000C3F05" w:rsidRDefault="000C3F05" w:rsidP="000C3F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 xml:space="preserve"> Персональный компьютер</w:t>
      </w:r>
    </w:p>
    <w:p w:rsidR="00CA26C5" w:rsidRDefault="00CA26C5"/>
    <w:sectPr w:rsidR="00CA26C5" w:rsidSect="000C3F05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91A" w:rsidRDefault="0072091A" w:rsidP="000C3F05">
      <w:pPr>
        <w:spacing w:after="0" w:line="240" w:lineRule="auto"/>
      </w:pPr>
      <w:r>
        <w:separator/>
      </w:r>
    </w:p>
  </w:endnote>
  <w:endnote w:type="continuationSeparator" w:id="1">
    <w:p w:rsidR="0072091A" w:rsidRDefault="0072091A" w:rsidP="000C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70382"/>
      <w:docPartObj>
        <w:docPartGallery w:val="Page Numbers (Bottom of Page)"/>
        <w:docPartUnique/>
      </w:docPartObj>
    </w:sdtPr>
    <w:sdtContent>
      <w:p w:rsidR="000C3F05" w:rsidRDefault="00FD4A9A">
        <w:pPr>
          <w:pStyle w:val="aa"/>
          <w:jc w:val="right"/>
        </w:pPr>
        <w:r>
          <w:fldChar w:fldCharType="begin"/>
        </w:r>
        <w:r w:rsidR="000C3F05">
          <w:instrText>PAGE   \* MERGEFORMAT</w:instrText>
        </w:r>
        <w:r>
          <w:fldChar w:fldCharType="separate"/>
        </w:r>
        <w:r w:rsidR="00823C43" w:rsidRPr="00823C43">
          <w:rPr>
            <w:noProof/>
            <w:lang w:val="ru-RU"/>
          </w:rPr>
          <w:t>1</w:t>
        </w:r>
        <w:r>
          <w:fldChar w:fldCharType="end"/>
        </w:r>
      </w:p>
    </w:sdtContent>
  </w:sdt>
  <w:p w:rsidR="000C3F05" w:rsidRDefault="000C3F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91A" w:rsidRDefault="0072091A" w:rsidP="000C3F05">
      <w:pPr>
        <w:spacing w:after="0" w:line="240" w:lineRule="auto"/>
      </w:pPr>
      <w:r>
        <w:separator/>
      </w:r>
    </w:p>
  </w:footnote>
  <w:footnote w:type="continuationSeparator" w:id="1">
    <w:p w:rsidR="0072091A" w:rsidRDefault="0072091A" w:rsidP="000C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46C"/>
    <w:multiLevelType w:val="multilevel"/>
    <w:tmpl w:val="EE4A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E1A67"/>
    <w:multiLevelType w:val="multilevel"/>
    <w:tmpl w:val="4FF0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423"/>
    <w:rsid w:val="000C3F05"/>
    <w:rsid w:val="00137DA9"/>
    <w:rsid w:val="002116FF"/>
    <w:rsid w:val="003F58B1"/>
    <w:rsid w:val="0049733D"/>
    <w:rsid w:val="004D2066"/>
    <w:rsid w:val="005A66E9"/>
    <w:rsid w:val="0066628A"/>
    <w:rsid w:val="006C15A3"/>
    <w:rsid w:val="0072091A"/>
    <w:rsid w:val="00823C43"/>
    <w:rsid w:val="008422F5"/>
    <w:rsid w:val="008646E7"/>
    <w:rsid w:val="008A47F1"/>
    <w:rsid w:val="00AA5423"/>
    <w:rsid w:val="00C61F9F"/>
    <w:rsid w:val="00C82138"/>
    <w:rsid w:val="00CA26C5"/>
    <w:rsid w:val="00D31EBD"/>
    <w:rsid w:val="00DB59FA"/>
    <w:rsid w:val="00E642DB"/>
    <w:rsid w:val="00F20A0C"/>
    <w:rsid w:val="00FB6199"/>
    <w:rsid w:val="00FB648E"/>
    <w:rsid w:val="00FD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05"/>
    <w:pPr>
      <w:spacing w:after="7" w:line="247" w:lineRule="auto"/>
      <w:ind w:left="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F0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customStyle="1" w:styleId="a4">
    <w:name w:val="Без интервала Знак"/>
    <w:link w:val="a5"/>
    <w:uiPriority w:val="1"/>
    <w:locked/>
    <w:rsid w:val="000C3F05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C3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C3F0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customStyle="1" w:styleId="c6">
    <w:name w:val="c6"/>
    <w:basedOn w:val="a0"/>
    <w:rsid w:val="000C3F05"/>
  </w:style>
  <w:style w:type="character" w:customStyle="1" w:styleId="c27">
    <w:name w:val="c27"/>
    <w:basedOn w:val="a0"/>
    <w:rsid w:val="000C3F05"/>
  </w:style>
  <w:style w:type="table" w:styleId="a6">
    <w:name w:val="Table Grid"/>
    <w:basedOn w:val="a1"/>
    <w:uiPriority w:val="59"/>
    <w:rsid w:val="000C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C3F05"/>
    <w:rPr>
      <w:b/>
      <w:bCs/>
    </w:rPr>
  </w:style>
  <w:style w:type="paragraph" w:styleId="a8">
    <w:name w:val="header"/>
    <w:basedOn w:val="a"/>
    <w:link w:val="a9"/>
    <w:uiPriority w:val="99"/>
    <w:unhideWhenUsed/>
    <w:rsid w:val="000C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F0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0C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F0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C6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F9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2">
    <w:name w:val="c2"/>
    <w:basedOn w:val="a"/>
    <w:uiPriority w:val="99"/>
    <w:rsid w:val="00D31EB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05"/>
    <w:pPr>
      <w:spacing w:after="7" w:line="247" w:lineRule="auto"/>
      <w:ind w:left="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F0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customStyle="1" w:styleId="a4">
    <w:name w:val="Без интервала Знак"/>
    <w:link w:val="a5"/>
    <w:uiPriority w:val="1"/>
    <w:locked/>
    <w:rsid w:val="000C3F05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C3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C3F0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customStyle="1" w:styleId="c6">
    <w:name w:val="c6"/>
    <w:basedOn w:val="a0"/>
    <w:rsid w:val="000C3F05"/>
  </w:style>
  <w:style w:type="character" w:customStyle="1" w:styleId="c27">
    <w:name w:val="c27"/>
    <w:basedOn w:val="a0"/>
    <w:rsid w:val="000C3F05"/>
  </w:style>
  <w:style w:type="table" w:styleId="a6">
    <w:name w:val="Table Grid"/>
    <w:basedOn w:val="a1"/>
    <w:uiPriority w:val="59"/>
    <w:rsid w:val="000C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C3F05"/>
    <w:rPr>
      <w:b/>
      <w:bCs/>
    </w:rPr>
  </w:style>
  <w:style w:type="paragraph" w:styleId="a8">
    <w:name w:val="header"/>
    <w:basedOn w:val="a"/>
    <w:link w:val="a9"/>
    <w:uiPriority w:val="99"/>
    <w:unhideWhenUsed/>
    <w:rsid w:val="000C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F0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0C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F0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C6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F9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90C8-50ED-4118-B059-3C34E1CC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2020-09-03T06:48:00Z</cp:lastPrinted>
  <dcterms:created xsi:type="dcterms:W3CDTF">2019-09-12T07:28:00Z</dcterms:created>
  <dcterms:modified xsi:type="dcterms:W3CDTF">2022-08-31T09:54:00Z</dcterms:modified>
</cp:coreProperties>
</file>